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A8E2FA4" w:rsidR="00420A38" w:rsidRPr="007A395D" w:rsidRDefault="00BE766D" w:rsidP="000049D8">
      <w:pPr>
        <w:pStyle w:val="Header"/>
        <w:tabs>
          <w:tab w:val="clear" w:pos="9639"/>
          <w:tab w:val="right" w:pos="5954"/>
        </w:tabs>
        <w:spacing w:after="240"/>
        <w:jc w:val="right"/>
        <w:rPr>
          <w:rFonts w:ascii="Calibri" w:hAnsi="Calibri"/>
        </w:rPr>
      </w:pPr>
      <w:r>
        <w:rPr>
          <w:rFonts w:ascii="Calibri" w:hAnsi="Calibri"/>
        </w:rPr>
        <w:t xml:space="preserve">Formerly </w:t>
      </w:r>
      <w:bookmarkStart w:id="0" w:name="_GoBack"/>
      <w:bookmarkEnd w:id="0"/>
      <w:r w:rsidR="00420A38" w:rsidRPr="007A395D">
        <w:rPr>
          <w:rFonts w:ascii="Calibri" w:hAnsi="Calibri"/>
        </w:rPr>
        <w:t>Input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ENAV22</w:t>
      </w:r>
      <w:r w:rsidR="00420A38" w:rsidRPr="007A395D">
        <w:rPr>
          <w:rFonts w:ascii="Calibri" w:hAnsi="Calibri"/>
        </w:rPr>
        <w:t>-</w:t>
      </w:r>
      <w:r w:rsidR="00227707">
        <w:rPr>
          <w:rFonts w:ascii="Calibri" w:hAnsi="Calibri"/>
        </w:rPr>
        <w:t>9.3.6</w:t>
      </w:r>
      <w:r w:rsidR="00293614">
        <w:rPr>
          <w:rFonts w:ascii="Calibri" w:hAnsi="Calibri"/>
        </w:rPr>
        <w:t xml:space="preserve"> (Jan2018-ESTEC-output05)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4A385F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227707">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4E10DF09" w:rsidR="0080294B" w:rsidRPr="007A395D" w:rsidRDefault="00293614" w:rsidP="00037DF4">
      <w:pPr>
        <w:pStyle w:val="BodyText"/>
        <w:tabs>
          <w:tab w:val="left" w:pos="1843"/>
        </w:tabs>
        <w:rPr>
          <w:rFonts w:ascii="Calibri" w:hAnsi="Calibri"/>
        </w:rPr>
      </w:pPr>
      <w:r>
        <w:rPr>
          <w:rFonts w:ascii="Calibri" w:hAnsi="Calibri" w:cs="Arial"/>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27707">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C256DC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27707">
        <w:rPr>
          <w:rFonts w:ascii="Calibri" w:hAnsi="Calibri"/>
        </w:rPr>
        <w:t>9</w:t>
      </w:r>
    </w:p>
    <w:p w14:paraId="1AB3E246" w14:textId="10542C8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227707">
        <w:rPr>
          <w:rFonts w:ascii="Calibri" w:hAnsi="Calibri"/>
        </w:rPr>
        <w:t>9.3</w:t>
      </w:r>
    </w:p>
    <w:p w14:paraId="01FC5420" w14:textId="2B5A8BF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27707">
        <w:rPr>
          <w:rFonts w:ascii="Calibri" w:hAnsi="Calibri"/>
        </w:rPr>
        <w:t>ENAV WG2</w:t>
      </w:r>
    </w:p>
    <w:p w14:paraId="60BCC120" w14:textId="77777777" w:rsidR="0080294B" w:rsidRPr="007A395D" w:rsidRDefault="0080294B" w:rsidP="00FE5674">
      <w:pPr>
        <w:pStyle w:val="BodyText"/>
        <w:tabs>
          <w:tab w:val="left" w:pos="2835"/>
        </w:tabs>
        <w:rPr>
          <w:rFonts w:ascii="Calibri" w:hAnsi="Calibri"/>
        </w:rPr>
      </w:pPr>
    </w:p>
    <w:p w14:paraId="4834080C" w14:textId="791AEFC4" w:rsidR="00A446C9" w:rsidRPr="00227707" w:rsidRDefault="00227707" w:rsidP="00A446C9">
      <w:pPr>
        <w:pStyle w:val="Title"/>
        <w:rPr>
          <w:rFonts w:ascii="Calibri" w:hAnsi="Calibri"/>
          <w:color w:val="0070C0"/>
        </w:rPr>
      </w:pPr>
      <w:r w:rsidRPr="00227707">
        <w:rPr>
          <w:rFonts w:ascii="Calibri" w:hAnsi="Calibri" w:cs="Calibri"/>
          <w:color w:val="548DD4" w:themeColor="text2" w:themeTint="99"/>
        </w:rPr>
        <w:t>“Is R-Mode the VDES Killer Application?”</w:t>
      </w:r>
    </w:p>
    <w:p w14:paraId="7837E2DB" w14:textId="1306DCDB" w:rsidR="00227707" w:rsidRDefault="00227707" w:rsidP="00227707">
      <w:pPr>
        <w:pStyle w:val="Heading1"/>
        <w:numPr>
          <w:ilvl w:val="0"/>
          <w:numId w:val="0"/>
        </w:numPr>
      </w:pPr>
      <w:r w:rsidRPr="006C5B31">
        <w:rPr>
          <w:szCs w:val="24"/>
        </w:rPr>
        <w:t>Date: 19.01.2018</w:t>
      </w:r>
    </w:p>
    <w:p w14:paraId="7E5AB250" w14:textId="42B3A3C9" w:rsidR="00227707" w:rsidRPr="006C5B31" w:rsidRDefault="00227707" w:rsidP="00227707">
      <w:pPr>
        <w:pStyle w:val="Heading1"/>
      </w:pPr>
      <w:r w:rsidRPr="006C5B31">
        <w:t>Overall description:</w:t>
      </w:r>
    </w:p>
    <w:p w14:paraId="7877A3BD" w14:textId="20E23A79" w:rsidR="00227707" w:rsidRPr="006C5B31" w:rsidRDefault="00227707" w:rsidP="00227707">
      <w:pPr>
        <w:spacing w:after="120"/>
        <w:rPr>
          <w:rFonts w:ascii="Calibri" w:hAnsi="Calibri"/>
          <w:b/>
        </w:rPr>
      </w:pPr>
      <w:r>
        <w:rPr>
          <w:rFonts w:ascii="Calibri" w:hAnsi="Calibri"/>
        </w:rPr>
        <w:t>ENAV-</w:t>
      </w:r>
      <w:r w:rsidRPr="006C5B31">
        <w:rPr>
          <w:rFonts w:ascii="Calibri" w:hAnsi="Calibri"/>
        </w:rPr>
        <w:t>WG3</w:t>
      </w:r>
      <w:r>
        <w:rPr>
          <w:rFonts w:ascii="Calibri" w:hAnsi="Calibri"/>
        </w:rPr>
        <w:t xml:space="preserve"> (now WG2 in the Work Period 2018-2022)</w:t>
      </w:r>
      <w:r w:rsidRPr="006C5B31">
        <w:rPr>
          <w:rFonts w:ascii="Calibri" w:hAnsi="Calibri"/>
        </w:rPr>
        <w:t xml:space="preserve"> acknowledges the receipt of the PNT document regarding R-Mode using VDES applicatio</w:t>
      </w:r>
      <w:r>
        <w:rPr>
          <w:rFonts w:ascii="Calibri" w:hAnsi="Calibri"/>
        </w:rPr>
        <w:t>n</w:t>
      </w:r>
      <w:r w:rsidRPr="006C5B31">
        <w:rPr>
          <w:rFonts w:ascii="Calibri" w:hAnsi="Calibri"/>
        </w:rPr>
        <w:t>.</w:t>
      </w:r>
    </w:p>
    <w:p w14:paraId="20D19375" w14:textId="2929136A" w:rsidR="00227707" w:rsidRPr="006C5B31" w:rsidRDefault="00227707" w:rsidP="00227707">
      <w:pPr>
        <w:spacing w:after="120"/>
        <w:rPr>
          <w:rFonts w:ascii="Calibri" w:hAnsi="Calibri"/>
        </w:rPr>
      </w:pPr>
      <w:r>
        <w:rPr>
          <w:rFonts w:ascii="Calibri" w:hAnsi="Calibri"/>
        </w:rPr>
        <w:t>The WG</w:t>
      </w:r>
      <w:r w:rsidRPr="006C5B31">
        <w:rPr>
          <w:rFonts w:ascii="Calibri" w:hAnsi="Calibri"/>
        </w:rPr>
        <w:t xml:space="preserve"> discussed the document during their meeting in January 2018. </w:t>
      </w:r>
    </w:p>
    <w:p w14:paraId="2312A47B" w14:textId="08800D1B" w:rsidR="00227707" w:rsidRPr="006C5B31" w:rsidRDefault="00227707" w:rsidP="00227707">
      <w:pPr>
        <w:spacing w:after="120"/>
        <w:rPr>
          <w:rFonts w:ascii="Calibri" w:hAnsi="Calibri"/>
        </w:rPr>
      </w:pPr>
      <w:r>
        <w:rPr>
          <w:rFonts w:ascii="Calibri" w:hAnsi="Calibri"/>
        </w:rPr>
        <w:t>The WG</w:t>
      </w:r>
      <w:r w:rsidRPr="006C5B31">
        <w:rPr>
          <w:rFonts w:ascii="Calibri" w:hAnsi="Calibri"/>
        </w:rPr>
        <w:t xml:space="preserve"> raised several clarification points regarding expectations on VDES base station with R-Mode capability and these are:</w:t>
      </w:r>
    </w:p>
    <w:p w14:paraId="1D3CC645" w14:textId="3E430C14"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What are the expected requirements in available a) data rate, b) access bandwidth, c) packet size and data structure and d) at which update rate for the communication?</w:t>
      </w:r>
    </w:p>
    <w:p w14:paraId="3F8F18C3" w14:textId="77777777"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There were concerns raised as the VDE channels are currently allocated by ITU Radio Regulations as mobile service and not for radionavigation service</w:t>
      </w:r>
    </w:p>
    <w:p w14:paraId="6FB5C68E" w14:textId="2D33376E"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What are the requirements on the slot transmission accuracy / transmission timing jitter of the clock at the base station and what will be the overall impact on the jitter between the different clocks?</w:t>
      </w:r>
    </w:p>
    <w:p w14:paraId="2B8F2DFF" w14:textId="77777777"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In case of spoofing at the base station what is the impact?</w:t>
      </w:r>
    </w:p>
    <w:p w14:paraId="2EE46595" w14:textId="77777777" w:rsidR="00227707" w:rsidRPr="006C5B31" w:rsidRDefault="00227707" w:rsidP="00227707">
      <w:pPr>
        <w:pStyle w:val="ListParagraph"/>
        <w:numPr>
          <w:ilvl w:val="0"/>
          <w:numId w:val="45"/>
        </w:numPr>
        <w:overflowPunct w:val="0"/>
        <w:autoSpaceDE w:val="0"/>
        <w:autoSpaceDN w:val="0"/>
        <w:adjustRightInd w:val="0"/>
        <w:spacing w:after="120"/>
        <w:rPr>
          <w:rFonts w:ascii="Calibri" w:hAnsi="Calibri"/>
        </w:rPr>
      </w:pPr>
      <w:r w:rsidRPr="006C5B31">
        <w:rPr>
          <w:rFonts w:ascii="Calibri" w:hAnsi="Calibri"/>
        </w:rPr>
        <w:t>In case of spoofing at the mobile station what is the impact on the vessel? Currently VDE assumes it uses the location and timing information is provided by GPS (through the AIS receiver).</w:t>
      </w:r>
    </w:p>
    <w:p w14:paraId="0B19C5B8" w14:textId="77777777" w:rsidR="00227707" w:rsidRDefault="00227707" w:rsidP="00227707">
      <w:pPr>
        <w:rPr>
          <w:rFonts w:cs="Arial"/>
          <w:sz w:val="16"/>
          <w:szCs w:val="16"/>
        </w:rPr>
      </w:pPr>
    </w:p>
    <w:p w14:paraId="76C2ED58" w14:textId="481F3A20" w:rsidR="00227707" w:rsidRPr="006C5B31" w:rsidRDefault="00227707" w:rsidP="00227707">
      <w:pPr>
        <w:pStyle w:val="Heading1"/>
      </w:pPr>
      <w:r w:rsidRPr="006C5B31">
        <w:t>Actions:</w:t>
      </w:r>
    </w:p>
    <w:p w14:paraId="2F185071" w14:textId="77777777" w:rsidR="00227707" w:rsidRPr="006C5B31" w:rsidRDefault="00227707" w:rsidP="00227707">
      <w:pPr>
        <w:spacing w:after="120"/>
        <w:rPr>
          <w:rFonts w:asciiTheme="minorHAnsi" w:hAnsiTheme="minorHAnsi" w:cstheme="minorHAnsi"/>
        </w:rPr>
      </w:pPr>
      <w:r w:rsidRPr="006C5B31">
        <w:rPr>
          <w:rFonts w:asciiTheme="minorHAnsi" w:hAnsiTheme="minorHAnsi" w:cstheme="minorHAnsi"/>
        </w:rPr>
        <w:t>Please provide clarifications, potentially by a conference call.</w:t>
      </w:r>
    </w:p>
    <w:p w14:paraId="52D2C21C" w14:textId="77777777" w:rsidR="00227707" w:rsidRDefault="00227707" w:rsidP="00227707">
      <w:pPr>
        <w:spacing w:after="120"/>
        <w:rPr>
          <w:rFonts w:cs="Arial"/>
          <w:sz w:val="16"/>
          <w:szCs w:val="16"/>
        </w:rPr>
      </w:pPr>
    </w:p>
    <w:p w14:paraId="16AE6650" w14:textId="370A5A7D" w:rsidR="004D1D85" w:rsidRPr="007A395D" w:rsidRDefault="004D1D85" w:rsidP="00227707">
      <w:pPr>
        <w:pStyle w:val="AnnexHeading3"/>
        <w:numPr>
          <w:ilvl w:val="0"/>
          <w:numId w:val="0"/>
        </w:numPr>
        <w:ind w:left="992"/>
        <w:rPr>
          <w:rFonts w:ascii="Calibri" w:hAnsi="Calibri"/>
          <w:lang w:eastAsia="en-US"/>
        </w:rPr>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D06F6" w14:textId="77777777" w:rsidR="00256DD5" w:rsidRDefault="00256DD5" w:rsidP="00362CD9">
      <w:r>
        <w:separator/>
      </w:r>
    </w:p>
  </w:endnote>
  <w:endnote w:type="continuationSeparator" w:id="0">
    <w:p w14:paraId="6F394A06" w14:textId="77777777" w:rsidR="00256DD5" w:rsidRDefault="00256DD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E766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3440A" w14:textId="77777777" w:rsidR="00256DD5" w:rsidRDefault="00256DD5" w:rsidP="00362CD9">
      <w:r>
        <w:separator/>
      </w:r>
    </w:p>
  </w:footnote>
  <w:footnote w:type="continuationSeparator" w:id="0">
    <w:p w14:paraId="125FACA2" w14:textId="77777777" w:rsidR="00256DD5" w:rsidRDefault="00256DD5"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256DD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94DF0A0" w:rsidR="007C346C" w:rsidRPr="00BE766D" w:rsidRDefault="007A395D" w:rsidP="007A395D">
    <w:pPr>
      <w:pStyle w:val="Header"/>
      <w:jc w:val="right"/>
      <w:rPr>
        <w:rFonts w:ascii="Calibri" w:hAnsi="Calibri"/>
      </w:rPr>
    </w:pPr>
    <w:r w:rsidRPr="00BE766D">
      <w:rPr>
        <w:rFonts w:ascii="Calibri" w:hAnsi="Calibri"/>
        <w:noProof/>
        <w:lang w:val="en-IE" w:eastAsia="en-IE"/>
      </w:rPr>
      <w:drawing>
        <wp:anchor distT="0" distB="0" distL="114300" distR="114300" simplePos="0" relativeHeight="251655680" behindDoc="0" locked="0" layoutInCell="1" allowOverlap="1" wp14:anchorId="1057C1DB" wp14:editId="1D41E814">
          <wp:simplePos x="0" y="0"/>
          <wp:positionH relativeFrom="column">
            <wp:posOffset>2343785</wp:posOffset>
          </wp:positionH>
          <wp:positionV relativeFrom="paragraph">
            <wp:posOffset>-354330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56DD5" w:rsidRPr="00BE766D">
      <w:rPr>
        <w:rFonts w:ascii="Calibri" w:hAnsi="Calibri"/>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BE766D" w:rsidRPr="00BE766D">
      <w:rPr>
        <w:rFonts w:ascii="Calibri" w:hAnsi="Calibri"/>
      </w:rPr>
      <w:t>ENG8-11.13.1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6704" behindDoc="0" locked="0" layoutInCell="1" allowOverlap="1" wp14:anchorId="45EB1AFA" wp14:editId="0470FF51">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256DD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00590"/>
    <w:rsid w:val="00110AE7"/>
    <w:rsid w:val="00177F4D"/>
    <w:rsid w:val="00180DDA"/>
    <w:rsid w:val="001B2A2D"/>
    <w:rsid w:val="001B737D"/>
    <w:rsid w:val="001C44A3"/>
    <w:rsid w:val="001E0E15"/>
    <w:rsid w:val="001F528A"/>
    <w:rsid w:val="001F704E"/>
    <w:rsid w:val="00201722"/>
    <w:rsid w:val="002125B0"/>
    <w:rsid w:val="00227707"/>
    <w:rsid w:val="00243228"/>
    <w:rsid w:val="00251483"/>
    <w:rsid w:val="00255CAA"/>
    <w:rsid w:val="00256DD5"/>
    <w:rsid w:val="00264305"/>
    <w:rsid w:val="00293614"/>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A6C1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1634F"/>
    <w:rsid w:val="00B226F2"/>
    <w:rsid w:val="00B274DF"/>
    <w:rsid w:val="00B56BDF"/>
    <w:rsid w:val="00B65812"/>
    <w:rsid w:val="00B85CD6"/>
    <w:rsid w:val="00B90A27"/>
    <w:rsid w:val="00B9554D"/>
    <w:rsid w:val="00BB2B9F"/>
    <w:rsid w:val="00BB7D9E"/>
    <w:rsid w:val="00BC2334"/>
    <w:rsid w:val="00BD3CB8"/>
    <w:rsid w:val="00BD4E6F"/>
    <w:rsid w:val="00BE766D"/>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1718"/>
    <w:rsid w:val="00E44DD2"/>
    <w:rsid w:val="00E558C3"/>
    <w:rsid w:val="00E55927"/>
    <w:rsid w:val="00E6054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3735B341-12E0-4E20-90C2-EAF90A7FD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42A44-A4AC-4FCA-8629-E90B1C512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2018-09-12T13:14:00Z</dcterms:created>
  <dcterms:modified xsi:type="dcterms:W3CDTF">2018-10-13T16:47:00Z</dcterms:modified>
</cp:coreProperties>
</file>